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F68D" w14:textId="57DB38FF" w:rsidR="00404A96" w:rsidRDefault="00731424" w:rsidP="00731424">
      <w:pPr>
        <w:tabs>
          <w:tab w:val="left" w:pos="5528"/>
        </w:tabs>
        <w:ind w:left="101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</w:t>
      </w:r>
    </w:p>
    <w:p w14:paraId="0ACE6787" w14:textId="77777777" w:rsidR="00404A96" w:rsidRDefault="00404A96">
      <w:pPr>
        <w:pStyle w:val="Corpodetexto"/>
        <w:spacing w:before="4"/>
        <w:rPr>
          <w:rFonts w:ascii="Times New Roman"/>
          <w:sz w:val="14"/>
        </w:rPr>
      </w:pPr>
    </w:p>
    <w:p w14:paraId="69864A9C" w14:textId="77777777" w:rsidR="003D75EC" w:rsidRPr="003D75EC" w:rsidRDefault="003D75EC" w:rsidP="003D75E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D75EC">
        <w:rPr>
          <w:rFonts w:asciiTheme="minorHAnsi" w:hAnsiTheme="minorHAnsi" w:cstheme="minorHAnsi"/>
          <w:b/>
          <w:sz w:val="28"/>
          <w:szCs w:val="28"/>
          <w:u w:val="single"/>
        </w:rPr>
        <w:t>EDITAL</w:t>
      </w:r>
    </w:p>
    <w:p w14:paraId="5FE92666" w14:textId="77777777" w:rsidR="003D75EC" w:rsidRPr="003D75EC" w:rsidRDefault="003D75EC" w:rsidP="003D75E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D75EC">
        <w:rPr>
          <w:rFonts w:asciiTheme="minorHAnsi" w:hAnsiTheme="minorHAnsi" w:cstheme="minorHAnsi"/>
          <w:b/>
          <w:sz w:val="28"/>
          <w:szCs w:val="28"/>
          <w:u w:val="single"/>
        </w:rPr>
        <w:t>Convenção Eleitoral – 2024</w:t>
      </w:r>
    </w:p>
    <w:p w14:paraId="0E730E32" w14:textId="77777777" w:rsidR="003D75EC" w:rsidRPr="003D75EC" w:rsidRDefault="003D75EC" w:rsidP="003D75E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537CED" w14:textId="2B444065" w:rsidR="003D75EC" w:rsidRPr="003D75EC" w:rsidRDefault="003D75EC" w:rsidP="003D75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Nos termos da Lei 9.504, de 30/09/97, do Estatuto da Federação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PSDB</w:t>
      </w:r>
      <w:r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CIDADANIA</w:t>
      </w:r>
      <w:r w:rsidRPr="003D75EC">
        <w:rPr>
          <w:rFonts w:asciiTheme="minorHAnsi" w:hAnsiTheme="minorHAnsi" w:cstheme="minorHAnsi"/>
          <w:sz w:val="24"/>
          <w:szCs w:val="24"/>
        </w:rPr>
        <w:t xml:space="preserve">, art. 10 e seguintes, Resoluções Nacionais e legislação em vigor, a Comissão Executiva da Federação PSDB Cidadania do Município </w:t>
      </w:r>
      <w:r>
        <w:rPr>
          <w:rFonts w:asciiTheme="minorHAnsi" w:hAnsiTheme="minorHAnsi" w:cstheme="minorHAnsi"/>
          <w:sz w:val="24"/>
          <w:szCs w:val="24"/>
        </w:rPr>
        <w:t>de Manaus</w:t>
      </w:r>
      <w:r w:rsidRPr="003D75EC">
        <w:rPr>
          <w:rFonts w:asciiTheme="minorHAnsi" w:hAnsiTheme="minorHAnsi" w:cstheme="minorHAnsi"/>
          <w:sz w:val="24"/>
          <w:szCs w:val="24"/>
        </w:rPr>
        <w:t xml:space="preserve">, </w:t>
      </w:r>
      <w:r w:rsidRPr="003D75EC">
        <w:rPr>
          <w:rFonts w:asciiTheme="minorHAnsi" w:hAnsiTheme="minorHAnsi" w:cstheme="minorHAnsi"/>
          <w:b/>
          <w:sz w:val="24"/>
          <w:szCs w:val="24"/>
        </w:rPr>
        <w:t>CONVOCA</w:t>
      </w:r>
      <w:r w:rsidRPr="003D75EC">
        <w:rPr>
          <w:rFonts w:asciiTheme="minorHAnsi" w:hAnsiTheme="minorHAnsi" w:cstheme="minorHAnsi"/>
          <w:sz w:val="24"/>
          <w:szCs w:val="24"/>
        </w:rPr>
        <w:t xml:space="preserve"> todos </w:t>
      </w:r>
      <w:bookmarkStart w:id="0" w:name="_Hlk170296321"/>
      <w:r w:rsidRPr="003D75EC">
        <w:rPr>
          <w:rFonts w:asciiTheme="minorHAnsi" w:hAnsiTheme="minorHAnsi" w:cstheme="minorHAnsi"/>
          <w:sz w:val="24"/>
          <w:szCs w:val="24"/>
        </w:rPr>
        <w:t xml:space="preserve">os membros do colegiado municipal  (nos termos do arts. 12 e 13 do estatuto da Federação e art. 5 da Resolução Nacional da Federação – 014/2024), </w:t>
      </w:r>
      <w:bookmarkEnd w:id="0"/>
      <w:r w:rsidRPr="003D75EC">
        <w:rPr>
          <w:rFonts w:asciiTheme="minorHAnsi" w:hAnsiTheme="minorHAnsi" w:cstheme="minorHAnsi"/>
          <w:sz w:val="24"/>
          <w:szCs w:val="24"/>
        </w:rPr>
        <w:t>para 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1E00DEE" w14:textId="74673E2D" w:rsidR="003D75EC" w:rsidRPr="00A003D1" w:rsidRDefault="003D75EC" w:rsidP="00A0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75EC">
        <w:rPr>
          <w:rFonts w:asciiTheme="minorHAnsi" w:hAnsiTheme="minorHAnsi" w:cstheme="minorHAnsi"/>
          <w:b/>
          <w:sz w:val="24"/>
          <w:szCs w:val="24"/>
        </w:rPr>
        <w:t>CONVENÇÃO ELEITORAL MUNICIPAL</w:t>
      </w:r>
    </w:p>
    <w:p w14:paraId="1B83556E" w14:textId="48FE8342" w:rsidR="003D75EC" w:rsidRPr="003D75EC" w:rsidRDefault="003D75EC" w:rsidP="003D75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que será realizada de forma presencial no dia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julho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 de 2024, às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19:00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 horas</w:t>
      </w:r>
      <w:r w:rsidRPr="003D75EC">
        <w:rPr>
          <w:rFonts w:asciiTheme="minorHAnsi" w:hAnsiTheme="minorHAnsi" w:cstheme="minorHAnsi"/>
          <w:sz w:val="24"/>
          <w:szCs w:val="24"/>
        </w:rPr>
        <w:t xml:space="preserve">, no seguinte endereço: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Avenida Cosme Ferreira nº 7399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, bairro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São José I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 município de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Manaus/AM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3D75EC">
        <w:rPr>
          <w:rFonts w:asciiTheme="minorHAnsi" w:hAnsiTheme="minorHAnsi" w:cstheme="minorHAnsi"/>
          <w:sz w:val="24"/>
          <w:szCs w:val="24"/>
        </w:rPr>
        <w:t xml:space="preserve">com a seguinte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ORDEM DO DIA</w:t>
      </w:r>
      <w:r w:rsidRPr="003D75EC">
        <w:rPr>
          <w:rFonts w:asciiTheme="minorHAnsi" w:hAnsiTheme="minorHAnsi" w:cstheme="minorHAnsi"/>
          <w:sz w:val="24"/>
          <w:szCs w:val="24"/>
        </w:rPr>
        <w:t>:</w:t>
      </w:r>
    </w:p>
    <w:p w14:paraId="18711B01" w14:textId="77777777" w:rsidR="003D75EC" w:rsidRPr="003D75EC" w:rsidRDefault="003D75EC" w:rsidP="003D75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25B820" w14:textId="77777777" w:rsidR="003D75EC" w:rsidRPr="003D75EC" w:rsidRDefault="003D75EC" w:rsidP="003D75EC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I - </w:t>
      </w:r>
      <w:r w:rsidRPr="003D75EC">
        <w:rPr>
          <w:rFonts w:asciiTheme="minorHAnsi" w:hAnsiTheme="minorHAnsi" w:cstheme="minorHAnsi"/>
          <w:sz w:val="24"/>
          <w:szCs w:val="24"/>
        </w:rPr>
        <w:tab/>
        <w:t xml:space="preserve">Escolha dos candidatos a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VEREADORES e VEREADORAS</w:t>
      </w:r>
      <w:r w:rsidRPr="003D75EC">
        <w:rPr>
          <w:rFonts w:asciiTheme="minorHAnsi" w:hAnsiTheme="minorHAnsi" w:cstheme="minorHAnsi"/>
          <w:sz w:val="24"/>
          <w:szCs w:val="24"/>
        </w:rPr>
        <w:t xml:space="preserve"> da Federação Municipal;</w:t>
      </w:r>
    </w:p>
    <w:p w14:paraId="30157765" w14:textId="77777777" w:rsidR="003D75EC" w:rsidRPr="003D75EC" w:rsidRDefault="003D75EC" w:rsidP="003D75EC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II - </w:t>
      </w:r>
      <w:r w:rsidRPr="003D75EC">
        <w:rPr>
          <w:rFonts w:asciiTheme="minorHAnsi" w:hAnsiTheme="minorHAnsi" w:cstheme="minorHAnsi"/>
          <w:sz w:val="24"/>
          <w:szCs w:val="24"/>
        </w:rPr>
        <w:tab/>
        <w:t>Deliberação sobre o lançamento de candidaturas próprias para Prefeito e Vice-Prefeito;</w:t>
      </w:r>
    </w:p>
    <w:p w14:paraId="42923A61" w14:textId="77777777" w:rsidR="003D75EC" w:rsidRPr="003D75EC" w:rsidRDefault="003D75EC" w:rsidP="003D75EC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III - </w:t>
      </w:r>
      <w:r w:rsidRPr="003D75EC">
        <w:rPr>
          <w:rFonts w:asciiTheme="minorHAnsi" w:hAnsiTheme="minorHAnsi" w:cstheme="minorHAnsi"/>
          <w:sz w:val="24"/>
          <w:szCs w:val="24"/>
        </w:rPr>
        <w:tab/>
        <w:t>Deliberação sobre coligações com outros partidos ou Federaçoes (Majoritária);</w:t>
      </w:r>
    </w:p>
    <w:p w14:paraId="7ED66929" w14:textId="77777777" w:rsidR="003D75EC" w:rsidRPr="003D75EC" w:rsidRDefault="003D75EC" w:rsidP="003D75EC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IV - </w:t>
      </w:r>
      <w:r w:rsidRPr="003D75EC">
        <w:rPr>
          <w:rFonts w:asciiTheme="minorHAnsi" w:hAnsiTheme="minorHAnsi" w:cstheme="minorHAnsi"/>
          <w:sz w:val="24"/>
          <w:szCs w:val="24"/>
        </w:rPr>
        <w:tab/>
        <w:t>Estratégia eleitoral a ser adotada;</w:t>
      </w:r>
    </w:p>
    <w:p w14:paraId="028D4681" w14:textId="77777777" w:rsidR="003D75EC" w:rsidRPr="003D75EC" w:rsidRDefault="003D75EC" w:rsidP="003D75EC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V - </w:t>
      </w:r>
      <w:r w:rsidRPr="003D75EC">
        <w:rPr>
          <w:rFonts w:asciiTheme="minorHAnsi" w:hAnsiTheme="minorHAnsi" w:cstheme="minorHAnsi"/>
          <w:sz w:val="24"/>
          <w:szCs w:val="24"/>
        </w:rPr>
        <w:tab/>
        <w:t>Denominação da Coligação (se for aprovada);</w:t>
      </w:r>
    </w:p>
    <w:p w14:paraId="3EEE34A0" w14:textId="737506B5" w:rsidR="003D75EC" w:rsidRPr="003D75EC" w:rsidRDefault="003D75EC" w:rsidP="00ED7892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V - </w:t>
      </w:r>
      <w:r w:rsidRPr="003D75EC">
        <w:rPr>
          <w:rFonts w:asciiTheme="minorHAnsi" w:hAnsiTheme="minorHAnsi" w:cstheme="minorHAnsi"/>
          <w:sz w:val="24"/>
          <w:szCs w:val="24"/>
        </w:rPr>
        <w:tab/>
        <w:t>Assuntos Gerais, bem como sobre as demais questões legais que envolvam o processo eleitoral.</w:t>
      </w:r>
    </w:p>
    <w:p w14:paraId="7909CB19" w14:textId="69E75FF6" w:rsidR="003D75EC" w:rsidRPr="00ED7892" w:rsidRDefault="003D75EC" w:rsidP="00ED7892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D75EC">
        <w:rPr>
          <w:rFonts w:asciiTheme="minorHAnsi" w:hAnsiTheme="minorHAnsi" w:cstheme="minorHAnsi"/>
          <w:b/>
          <w:bCs/>
          <w:sz w:val="24"/>
          <w:szCs w:val="24"/>
        </w:rPr>
        <w:t>Manaus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julho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 de 2024.</w:t>
      </w:r>
    </w:p>
    <w:p w14:paraId="5BDA75A2" w14:textId="4D477F79" w:rsidR="003D75EC" w:rsidRDefault="003D75EC" w:rsidP="003D75E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75EC"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</w:p>
    <w:p w14:paraId="6FAC4FFE" w14:textId="77777777" w:rsidR="00ED7892" w:rsidRPr="003D75EC" w:rsidRDefault="00ED7892" w:rsidP="003D75EC">
      <w:pPr>
        <w:spacing w:line="36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6DFBC5D" w14:textId="2F6545F1" w:rsidR="003D75EC" w:rsidRPr="003D75EC" w:rsidRDefault="003D75EC" w:rsidP="003D75EC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Francisco Plínio Valério Tomaz</w:t>
      </w:r>
    </w:p>
    <w:p w14:paraId="3254E394" w14:textId="07C1863B" w:rsidR="00404A96" w:rsidRDefault="003D75EC" w:rsidP="003D75E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Presidente da Federação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PSDB/CIDADANIA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Municipal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 - Manaus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6CD0CE9" w14:textId="77777777" w:rsidR="00ED7892" w:rsidRDefault="00ED7892" w:rsidP="003D75E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189540" w14:textId="77777777" w:rsidR="00A003D1" w:rsidRDefault="00A003D1" w:rsidP="003D75E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8C9F3D9" w14:textId="4ECA5D1A" w:rsidR="00A003D1" w:rsidRPr="003D75EC" w:rsidRDefault="00ED7892" w:rsidP="00ED789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Darcy Humberto Michiles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  <w:t xml:space="preserve">Secretário-Geral </w:t>
      </w:r>
      <w:r w:rsidRPr="003D75EC">
        <w:rPr>
          <w:rFonts w:asciiTheme="minorHAnsi" w:hAnsiTheme="minorHAnsi" w:cstheme="minorHAnsi"/>
          <w:b/>
          <w:bCs/>
          <w:sz w:val="24"/>
          <w:szCs w:val="24"/>
        </w:rPr>
        <w:t>da Federação PSDB/CIDADANIA Municipal - Manaus</w:t>
      </w:r>
    </w:p>
    <w:sectPr w:rsidR="00A003D1" w:rsidRPr="003D75EC">
      <w:headerReference w:type="default" r:id="rId6"/>
      <w:footerReference w:type="default" r:id="rId7"/>
      <w:type w:val="continuous"/>
      <w:pgSz w:w="1192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353A8" w14:textId="77777777" w:rsidR="00465FBE" w:rsidRDefault="00465FBE" w:rsidP="00B10904">
      <w:r>
        <w:separator/>
      </w:r>
    </w:p>
  </w:endnote>
  <w:endnote w:type="continuationSeparator" w:id="0">
    <w:p w14:paraId="70823348" w14:textId="77777777" w:rsidR="00465FBE" w:rsidRDefault="00465FBE" w:rsidP="00B1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46304" w14:textId="2C3302B8" w:rsidR="00B10904" w:rsidRDefault="00B10904" w:rsidP="00B10904">
    <w:pPr>
      <w:spacing w:line="257" w:lineRule="exact"/>
      <w:ind w:left="8"/>
      <w:jc w:val="center"/>
      <w:rPr>
        <w:b/>
        <w:sz w:val="24"/>
      </w:rPr>
    </w:pPr>
    <w:r>
      <w:rPr>
        <w:b/>
        <w:color w:val="17365D"/>
        <w:spacing w:val="-2"/>
        <w:sz w:val="24"/>
      </w:rPr>
      <w:t>FEDRAÇÃO PSDB/CIDADANIA</w:t>
    </w:r>
  </w:p>
  <w:p w14:paraId="40F78773" w14:textId="26DC55DB" w:rsidR="00B10904" w:rsidRDefault="00B10904" w:rsidP="00B10904">
    <w:pPr>
      <w:pStyle w:val="Rodap"/>
      <w:jc w:val="center"/>
    </w:pPr>
    <w:r>
      <w:rPr>
        <w:sz w:val="16"/>
      </w:rPr>
      <w:t>Rua Barão do Rio Negro, nº 20, 2º PISO, Flores CEP: 69058-741 – Manaus/AM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4E3E9" w14:textId="77777777" w:rsidR="00465FBE" w:rsidRDefault="00465FBE" w:rsidP="00B10904">
      <w:r>
        <w:separator/>
      </w:r>
    </w:p>
  </w:footnote>
  <w:footnote w:type="continuationSeparator" w:id="0">
    <w:p w14:paraId="6423F7F9" w14:textId="77777777" w:rsidR="00465FBE" w:rsidRDefault="00465FBE" w:rsidP="00B1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25473" w14:textId="5FD459DB" w:rsidR="00B10904" w:rsidRDefault="00B10904" w:rsidP="00B1090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67D684" wp14:editId="550D46E1">
          <wp:extent cx="2159708" cy="809625"/>
          <wp:effectExtent l="0" t="0" r="0" b="0"/>
          <wp:docPr id="1325936673" name="Imagem 132593667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936673" name="Imagem 1325936673" descr="Logotipo, nome da empres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460" cy="83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70880F4E" wp14:editId="1C93804B">
          <wp:extent cx="2151019" cy="789305"/>
          <wp:effectExtent l="0" t="0" r="1905" b="0"/>
          <wp:docPr id="1696970010" name="Imagem 1696970010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70010" name="Imagem 1696970010" descr="Logotipo, nome da empresa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0455" cy="825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96"/>
    <w:rsid w:val="002A26FA"/>
    <w:rsid w:val="003D75EC"/>
    <w:rsid w:val="00404A96"/>
    <w:rsid w:val="00465FBE"/>
    <w:rsid w:val="00731424"/>
    <w:rsid w:val="00A003D1"/>
    <w:rsid w:val="00B10904"/>
    <w:rsid w:val="00C1762C"/>
    <w:rsid w:val="00DE2347"/>
    <w:rsid w:val="00ED7892"/>
    <w:rsid w:val="00F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D0C3"/>
  <w15:docId w15:val="{C9E4E6BA-2884-4FAE-AD8C-A9CBF18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61"/>
      <w:ind w:left="100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0"/>
      <w:ind w:left="100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31424"/>
    <w:pPr>
      <w:widowControl/>
      <w:autoSpaceDE/>
      <w:autoSpaceDN/>
      <w:jc w:val="center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424"/>
    <w:rPr>
      <w:rFonts w:ascii="Tahoma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109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09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09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09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Jacira Souza</dc:creator>
  <cp:lastModifiedBy>Klicia Almeida</cp:lastModifiedBy>
  <cp:revision>3</cp:revision>
  <dcterms:created xsi:type="dcterms:W3CDTF">2024-07-22T22:28:00Z</dcterms:created>
  <dcterms:modified xsi:type="dcterms:W3CDTF">2024-07-22T22:31:00Z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